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D829" w14:textId="77777777" w:rsidR="00A00139" w:rsidRPr="00A00139" w:rsidRDefault="00A00139" w:rsidP="00A00139">
      <w:pPr>
        <w:pStyle w:val="3"/>
        <w:ind w:left="720" w:firstLine="720"/>
        <w:rPr>
          <w:b/>
          <w:bCs/>
          <w:sz w:val="24"/>
          <w:szCs w:val="24"/>
        </w:rPr>
      </w:pPr>
      <w:r w:rsidRPr="00A00139">
        <w:rPr>
          <w:b/>
          <w:bCs/>
          <w:sz w:val="24"/>
          <w:szCs w:val="24"/>
        </w:rPr>
        <w:t xml:space="preserve">Дата репортаж және деректер трансформациясы </w:t>
      </w:r>
    </w:p>
    <w:p w14:paraId="7F96574F" w14:textId="77777777" w:rsidR="00A00139" w:rsidRPr="00A00139" w:rsidRDefault="00A00139" w:rsidP="00A00139">
      <w:pPr>
        <w:pStyle w:val="3"/>
        <w:ind w:firstLine="454"/>
        <w:rPr>
          <w:b/>
          <w:bCs/>
          <w:sz w:val="24"/>
          <w:szCs w:val="24"/>
        </w:rPr>
      </w:pPr>
    </w:p>
    <w:p w14:paraId="4AB879B4" w14:textId="070B56E6" w:rsidR="00A00139" w:rsidRPr="00A00139" w:rsidRDefault="00A00139" w:rsidP="00A00139">
      <w:pPr>
        <w:pStyle w:val="3"/>
        <w:ind w:firstLine="454"/>
        <w:rPr>
          <w:b/>
          <w:bCs/>
          <w:sz w:val="24"/>
          <w:szCs w:val="24"/>
        </w:rPr>
      </w:pPr>
      <w:r>
        <w:rPr>
          <w:b/>
          <w:bCs/>
          <w:sz w:val="24"/>
          <w:szCs w:val="24"/>
        </w:rPr>
        <w:t xml:space="preserve">        </w:t>
      </w:r>
      <w:r w:rsidRPr="00A00139">
        <w:rPr>
          <w:b/>
          <w:bCs/>
          <w:sz w:val="24"/>
          <w:szCs w:val="24"/>
        </w:rPr>
        <w:t>15 лек  Экономикалық ақпараттарды сандық жинақтау</w:t>
      </w:r>
    </w:p>
    <w:p w14:paraId="075B7678" w14:textId="77777777" w:rsidR="00A00139" w:rsidRDefault="00A00139" w:rsidP="00A00139">
      <w:pPr>
        <w:pStyle w:val="3"/>
        <w:ind w:firstLine="454"/>
      </w:pPr>
    </w:p>
    <w:p w14:paraId="5A760D2D" w14:textId="2221D7AB" w:rsidR="00A00139" w:rsidRPr="00A00139" w:rsidRDefault="00A00139" w:rsidP="00A00139">
      <w:pPr>
        <w:pStyle w:val="3"/>
        <w:ind w:firstLine="454"/>
        <w:rPr>
          <w:sz w:val="24"/>
          <w:szCs w:val="24"/>
        </w:rPr>
      </w:pPr>
      <w:r w:rsidRPr="00A00139">
        <w:rPr>
          <w:sz w:val="24"/>
          <w:szCs w:val="24"/>
        </w:rPr>
        <w:t>Осы тұста зерттеуші ғалымдардың пікіріне назар аударар болсақ, қазіргі қалыптасып отырған ақпараттық қоғамға олар төмендегідей баға береді: бұл ақпараттық және телеком</w:t>
      </w:r>
      <w:r w:rsidRPr="00A00139">
        <w:rPr>
          <w:sz w:val="24"/>
          <w:szCs w:val="24"/>
        </w:rPr>
        <w:softHyphen/>
        <w:t>муникациялық технологияларды дамытуға негізделген қоғам; адамға және мемлекетке қажетті білімнің бәріне ақпаратты кедергісіз алу арқылы қол жеткізуге болатын және онымен жұмыс істей алатын шарты бар білім қоғамы; бір жағынан әлем мәдениетін қабылдай отырып, екінші жағынан өз мәдениетінің дамуына жол ашатын қоғам. Ал бұның өзі жаһандану кезінде бір жағынан ақпаратты кедергісіз алатын қоғамның орнауы заңдылық деп есептелсе, екінші жағынан жеткіншектерді ақпарат тасқынында кездесетін кейбір кері ықпалдарынан сақтандыру керектігі қазіргі уақытта педагогикалық тұрғыдағы көкейкесті проблема дегенге әкеледі. Балаларды өзіне қажетті ақпараттарды алуға тәрбиелеу көптеген зерттеу жұмыстарында да жан-жақты қарастырылады, оларда, ақпарат құралдарымен дұрыс жұмыс істей алмаған балалар соның ықпалында кететіні дәлелденген. Бұқаралық ақпарат құралдарының өнімін дұрыс пайдалана алмаған оқушы:</w:t>
      </w:r>
    </w:p>
    <w:p w14:paraId="7DE46FAE" w14:textId="77777777" w:rsidR="00A00139" w:rsidRPr="00A00139" w:rsidRDefault="00A00139" w:rsidP="00A00139">
      <w:pPr>
        <w:ind w:firstLine="454"/>
        <w:jc w:val="both"/>
        <w:rPr>
          <w:lang w:val="kk-KZ"/>
        </w:rPr>
      </w:pPr>
      <w:r w:rsidRPr="00A00139">
        <w:rPr>
          <w:lang w:val="kk-KZ"/>
        </w:rPr>
        <w:t>- ақпараттың белгілі бір бөлігін, әсіресе аудиовизуалды ақпаратты толыққанды қабылдай алмайды, себебі оны қабылдауға әзір емес;</w:t>
      </w:r>
    </w:p>
    <w:p w14:paraId="3F9D5B79" w14:textId="77777777" w:rsidR="00A00139" w:rsidRPr="00A00139" w:rsidRDefault="00A00139" w:rsidP="00A00139">
      <w:pPr>
        <w:ind w:firstLine="454"/>
        <w:jc w:val="both"/>
        <w:rPr>
          <w:lang w:val="kk-KZ"/>
        </w:rPr>
      </w:pPr>
      <w:r w:rsidRPr="00A00139">
        <w:rPr>
          <w:lang w:val="kk-KZ"/>
        </w:rPr>
        <w:t>- бірнеше мағынасы болуы мүмкін хабарламалардың мағынасын толық түсінбейді немесе біржақты түсінеді;</w:t>
      </w:r>
    </w:p>
    <w:p w14:paraId="12CB1524" w14:textId="77777777" w:rsidR="00A00139" w:rsidRPr="00A00139" w:rsidRDefault="00A00139" w:rsidP="00A00139">
      <w:pPr>
        <w:ind w:firstLine="454"/>
        <w:jc w:val="both"/>
        <w:rPr>
          <w:lang w:val="kk-KZ"/>
        </w:rPr>
      </w:pPr>
      <w:r w:rsidRPr="00A00139">
        <w:rPr>
          <w:lang w:val="kk-KZ"/>
        </w:rPr>
        <w:t>- бұқаралық ақпарат құралдарына қатысты ұстанымы әлсіз болады, олардың ықпалынан қалай сақтануды және көп жағдайда ондай сақтанудың қажеттілігін сезіне білмейді.</w:t>
      </w:r>
    </w:p>
    <w:p w14:paraId="13F6B3F0" w14:textId="77777777" w:rsidR="00A00139" w:rsidRPr="00A00139" w:rsidRDefault="00A00139" w:rsidP="00A00139">
      <w:pPr>
        <w:ind w:firstLine="454"/>
        <w:jc w:val="both"/>
        <w:rPr>
          <w:lang w:val="kk-KZ"/>
        </w:rPr>
      </w:pPr>
      <w:r w:rsidRPr="00A00139">
        <w:rPr>
          <w:lang w:val="kk-KZ"/>
        </w:rPr>
        <w:t>Аталған мәселеге қатысты отандық бұқаралық ақпарат құралдарына да үлкен жауапкершілік жүктелетіні сөзсіз. Өйткені балалардың сана-сезімін жаулап алған шетелдік арналардан өз еліміздің телеарналарының бағдарламаларына қайта оралуын жүзеге асыру оңайға соқпайды.</w:t>
      </w:r>
    </w:p>
    <w:p w14:paraId="7A61B7F4" w14:textId="77777777" w:rsidR="00A00139" w:rsidRPr="00A00139" w:rsidRDefault="00A00139" w:rsidP="00A00139">
      <w:pPr>
        <w:ind w:firstLine="454"/>
        <w:jc w:val="both"/>
        <w:rPr>
          <w:lang w:val="kk-KZ"/>
        </w:rPr>
      </w:pPr>
      <w:r w:rsidRPr="00A00139">
        <w:rPr>
          <w:lang w:val="kk-KZ"/>
        </w:rPr>
        <w:t>Дамыған елдердегі ақпарат алпауыттары ішкі билік, ішкі  иелік үшін ғана таласпайды, басқа елдердің ақпарат жүйесіне де ықпал етуге, үстемдік жасауға тырысыды. Мұнда олар өзінің биік деңгейі техникасы мен технологиясына арқа сүйейді. Қазір АҚШ зор өңдірістік потенциалдына иек артып, бұл салада әлемдік үстемдік етіп отыр. Теледидар, компьютер, жер серіктері, электронды есептеу машиналары – бәрі де солардың бақылауында. Америка мен Еуропа мәдени имперализмінің улы тырнағы бізге де жетті. Қазақстанның бір сыпыра бұқаралық ақпарт құралдарын, әсіресе, мемлекеттік емес, тәуелсіз баспасөзді, комерциалдық телеарналарды сексуалдық-эротикалық сипаттағы, қатыгездік пен зорлықты насихаттайтын хабар-ошарларға тоғытып жібереді. Бұған көну – төзу-мүлде қате. Біз ұлттық мәдениетті қорғауға, салт-дәстүр, әдет дағдыны сақтауға, уағыздауға тырысудамыз. Батыстың жетілген жүйелері мұндай саясат, прогреске умытылмау, мәдениеттен қашу, надандыққа, сауатсыздыққа бой ұру деп бағалайды. Бұлай деу, әрине, арандату, өз идеологиямыздан бас тартқызу. Ата-баба жасап беріп кеткен мәдени, рухани құңдылықтарды сақтау, насихаттау – жаналықтан безу, регреске тарту емес, ұлттық қадір- қасиетті, менталитетті сақтау, патриоттық сезімді ояту, ұлттық ар-намысты күшейту. Ұлттық құндылықтардан безіп, басқа елдердің мәдениетіне құлай салу, оны қабылдай қою – дәстүрсіздік, отансыздық. Сондықтан қазіргі ұйымдасқан, еріктен тыс ақпараттық, мәдени шабуыл күшейген кезде жан-жақты, білікті күрес қана мәдени империализмнің, идеологиялық диверсияның батін қайтара алады. Бұл күрес бұқаралық ақпарат құралдарының өз бетінде оларға қарсы айтыстар, терең талдаулар, ғылыми зертеулер арқылы жүргізілуге тиіс.</w:t>
      </w:r>
    </w:p>
    <w:p w14:paraId="3EC3091E" w14:textId="77777777" w:rsidR="00AD056F" w:rsidRPr="00A00139" w:rsidRDefault="00AD056F">
      <w:pPr>
        <w:rPr>
          <w:lang w:val="kk-KZ"/>
        </w:rPr>
      </w:pPr>
    </w:p>
    <w:sectPr w:rsidR="00AD056F" w:rsidRPr="00A00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55"/>
    <w:rsid w:val="003956DE"/>
    <w:rsid w:val="00407C55"/>
    <w:rsid w:val="00A00139"/>
    <w:rsid w:val="00AD05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94B3"/>
  <w15:chartTrackingRefBased/>
  <w15:docId w15:val="{7A8EEF90-D500-4371-BF46-965C82C0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139"/>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rsid w:val="00A00139"/>
    <w:pPr>
      <w:ind w:firstLine="360"/>
      <w:jc w:val="both"/>
    </w:pPr>
    <w:rPr>
      <w:sz w:val="28"/>
      <w:szCs w:val="22"/>
      <w:lang w:val="kk-KZ"/>
    </w:rPr>
  </w:style>
  <w:style w:type="character" w:customStyle="1" w:styleId="30">
    <w:name w:val="Основной текст с отступом 3 Знак"/>
    <w:basedOn w:val="a0"/>
    <w:link w:val="3"/>
    <w:semiHidden/>
    <w:rsid w:val="00A00139"/>
    <w:rPr>
      <w:rFonts w:ascii="Times New Roman" w:eastAsia="Times New Roman" w:hAnsi="Times New Roman" w:cs="Times New Roman"/>
      <w:kern w:val="0"/>
      <w:sz w:val="28"/>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2023-04-18T20:48:00Z</dcterms:created>
  <dcterms:modified xsi:type="dcterms:W3CDTF">2023-04-18T20:50:00Z</dcterms:modified>
</cp:coreProperties>
</file>